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F0" w:rsidRPr="00566652" w:rsidRDefault="00F25CF0" w:rsidP="00DF0537">
      <w:pPr>
        <w:spacing w:after="0" w:line="240" w:lineRule="auto"/>
        <w:jc w:val="center"/>
        <w:rPr>
          <w:sz w:val="24"/>
        </w:rPr>
      </w:pPr>
    </w:p>
    <w:p w:rsidR="00DF0537" w:rsidRPr="00566652" w:rsidRDefault="00DF0537" w:rsidP="00DF0537">
      <w:pPr>
        <w:spacing w:after="0" w:line="240" w:lineRule="auto"/>
        <w:jc w:val="center"/>
        <w:rPr>
          <w:b/>
          <w:sz w:val="28"/>
        </w:rPr>
      </w:pPr>
      <w:r w:rsidRPr="00566652">
        <w:rPr>
          <w:b/>
          <w:sz w:val="28"/>
        </w:rPr>
        <w:t>General Education – Proposed Course Rubric</w:t>
      </w:r>
    </w:p>
    <w:p w:rsidR="00DF0537" w:rsidRPr="00566652" w:rsidRDefault="00DF0537" w:rsidP="00DF0537">
      <w:pPr>
        <w:spacing w:after="0" w:line="240" w:lineRule="auto"/>
        <w:rPr>
          <w:sz w:val="24"/>
        </w:rPr>
      </w:pP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2878"/>
        <w:gridCol w:w="2517"/>
        <w:gridCol w:w="2700"/>
        <w:gridCol w:w="2700"/>
        <w:gridCol w:w="4325"/>
      </w:tblGrid>
      <w:tr w:rsidR="00DF0537" w:rsidRPr="00566652" w:rsidTr="007451D5">
        <w:tc>
          <w:tcPr>
            <w:tcW w:w="2878" w:type="dxa"/>
            <w:shd w:val="clear" w:color="auto" w:fill="C5E0B3" w:themeFill="accent6" w:themeFillTint="66"/>
          </w:tcPr>
          <w:p w:rsidR="00DF0537" w:rsidRPr="00566652" w:rsidRDefault="00DF0537" w:rsidP="00DF0537">
            <w:pPr>
              <w:rPr>
                <w:b/>
              </w:rPr>
            </w:pPr>
            <w:r w:rsidRPr="00566652">
              <w:rPr>
                <w:b/>
              </w:rPr>
              <w:t>Category</w:t>
            </w:r>
          </w:p>
        </w:tc>
        <w:tc>
          <w:tcPr>
            <w:tcW w:w="2517" w:type="dxa"/>
            <w:shd w:val="clear" w:color="auto" w:fill="C5E0B3" w:themeFill="accent6" w:themeFillTint="66"/>
          </w:tcPr>
          <w:p w:rsidR="00DF0537" w:rsidRPr="00566652" w:rsidRDefault="00DF0537" w:rsidP="00DF0537">
            <w:pPr>
              <w:rPr>
                <w:b/>
              </w:rPr>
            </w:pPr>
            <w:r w:rsidRPr="00566652">
              <w:rPr>
                <w:b/>
              </w:rPr>
              <w:t>Exceptional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:rsidR="00DF0537" w:rsidRPr="00566652" w:rsidRDefault="00DF0537" w:rsidP="00DF0537">
            <w:pPr>
              <w:rPr>
                <w:b/>
              </w:rPr>
            </w:pPr>
            <w:r w:rsidRPr="00566652">
              <w:rPr>
                <w:b/>
              </w:rPr>
              <w:t>Satisfactory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:rsidR="00DF0537" w:rsidRPr="00566652" w:rsidRDefault="00DF0537" w:rsidP="00DF0537">
            <w:pPr>
              <w:rPr>
                <w:b/>
              </w:rPr>
            </w:pPr>
            <w:r w:rsidRPr="00566652">
              <w:rPr>
                <w:b/>
              </w:rPr>
              <w:t>Does Not Meet</w:t>
            </w:r>
          </w:p>
        </w:tc>
        <w:tc>
          <w:tcPr>
            <w:tcW w:w="4325" w:type="dxa"/>
            <w:shd w:val="clear" w:color="auto" w:fill="C5E0B3" w:themeFill="accent6" w:themeFillTint="66"/>
          </w:tcPr>
          <w:p w:rsidR="00DF0537" w:rsidRPr="00566652" w:rsidRDefault="00DF0537" w:rsidP="00DF0537">
            <w:pPr>
              <w:rPr>
                <w:b/>
              </w:rPr>
            </w:pPr>
            <w:r w:rsidRPr="00566652">
              <w:rPr>
                <w:b/>
              </w:rPr>
              <w:t>Comments</w:t>
            </w:r>
          </w:p>
        </w:tc>
      </w:tr>
      <w:tr w:rsidR="00DF0537" w:rsidRPr="00566652" w:rsidTr="00566652">
        <w:tc>
          <w:tcPr>
            <w:tcW w:w="2878" w:type="dxa"/>
          </w:tcPr>
          <w:p w:rsidR="00DF0537" w:rsidRPr="00566652" w:rsidRDefault="00DF0537" w:rsidP="00DF0537">
            <w:r w:rsidRPr="00566652">
              <w:rPr>
                <w:b/>
              </w:rPr>
              <w:t>Course Description</w:t>
            </w:r>
            <w:r w:rsidRPr="00566652">
              <w:t xml:space="preserve"> - A short statement which informs about the subject matter, approach, breadth, and applicability of the course.</w:t>
            </w:r>
          </w:p>
          <w:p w:rsidR="002F2C0B" w:rsidRPr="00566652" w:rsidRDefault="002F2C0B" w:rsidP="00DF0537"/>
        </w:tc>
        <w:tc>
          <w:tcPr>
            <w:tcW w:w="2517" w:type="dxa"/>
          </w:tcPr>
          <w:p w:rsidR="00DF0537" w:rsidRPr="00566652" w:rsidRDefault="00DF0537" w:rsidP="00DF0537">
            <w:r w:rsidRPr="00566652">
              <w:t xml:space="preserve">The course description is </w:t>
            </w:r>
            <w:r w:rsidRPr="00566652">
              <w:rPr>
                <w:b/>
              </w:rPr>
              <w:t xml:space="preserve">clearly </w:t>
            </w:r>
            <w:r w:rsidRPr="00566652">
              <w:t>connected to the GE area descriptor</w:t>
            </w:r>
            <w:r w:rsidR="00566652">
              <w:t>.</w:t>
            </w:r>
            <w:r w:rsidRPr="00566652">
              <w:t xml:space="preserve">  □  </w:t>
            </w:r>
          </w:p>
          <w:p w:rsidR="00DF0537" w:rsidRPr="00566652" w:rsidRDefault="00DF0537" w:rsidP="00DF0537"/>
        </w:tc>
        <w:tc>
          <w:tcPr>
            <w:tcW w:w="2700" w:type="dxa"/>
          </w:tcPr>
          <w:p w:rsidR="00DF0537" w:rsidRPr="00566652" w:rsidRDefault="00DF0537" w:rsidP="00DF0537">
            <w:r w:rsidRPr="00566652">
              <w:t xml:space="preserve">The course description is </w:t>
            </w:r>
            <w:r w:rsidRPr="00566652">
              <w:rPr>
                <w:b/>
              </w:rPr>
              <w:t xml:space="preserve">sufficiently </w:t>
            </w:r>
            <w:r w:rsidRPr="00566652">
              <w:t>connected to the GE area descriptor</w:t>
            </w:r>
            <w:r w:rsidR="00566652">
              <w:t>.</w:t>
            </w:r>
            <w:r w:rsidRPr="00566652">
              <w:t xml:space="preserve">  □  </w:t>
            </w:r>
          </w:p>
          <w:p w:rsidR="00DF0537" w:rsidRPr="00566652" w:rsidRDefault="00DF0537" w:rsidP="00DF0537"/>
        </w:tc>
        <w:tc>
          <w:tcPr>
            <w:tcW w:w="2700" w:type="dxa"/>
          </w:tcPr>
          <w:p w:rsidR="00DF0537" w:rsidRPr="00566652" w:rsidRDefault="00DF0537" w:rsidP="00DF0537">
            <w:r w:rsidRPr="00566652">
              <w:t>The course description is</w:t>
            </w:r>
            <w:r w:rsidRPr="00566652">
              <w:rPr>
                <w:b/>
              </w:rPr>
              <w:t xml:space="preserve"> not presented or is not</w:t>
            </w:r>
            <w:r w:rsidRPr="00566652">
              <w:t xml:space="preserve"> connected to the GE area descriptor</w:t>
            </w:r>
            <w:r w:rsidR="00566652">
              <w:t>.</w:t>
            </w:r>
            <w:r w:rsidRPr="00566652">
              <w:t xml:space="preserve"> □</w:t>
            </w:r>
            <w:bookmarkStart w:id="0" w:name="_GoBack"/>
            <w:bookmarkEnd w:id="0"/>
          </w:p>
          <w:p w:rsidR="00DF0537" w:rsidRPr="00566652" w:rsidRDefault="00DF0537" w:rsidP="00DF0537"/>
        </w:tc>
        <w:tc>
          <w:tcPr>
            <w:tcW w:w="4325" w:type="dxa"/>
          </w:tcPr>
          <w:sdt>
            <w:sdtPr>
              <w:rPr>
                <w:rFonts w:ascii="Arial" w:hAnsi="Arial" w:cs="Arial"/>
              </w:rPr>
              <w:id w:val="2016493267"/>
              <w:placeholder>
                <w:docPart w:val="F984B3AF13794EACB50A8AEF38153458"/>
              </w:placeholder>
              <w:showingPlcHdr/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2C71BC" w:rsidRDefault="002C71BC" w:rsidP="002C71BC">
                <w:pPr>
                  <w:pStyle w:val="ListParagraph"/>
                  <w:spacing w:after="0" w:line="240" w:lineRule="auto"/>
                  <w:ind w:left="167"/>
                  <w:jc w:val="both"/>
                  <w:rPr>
                    <w:rFonts w:ascii="Arial" w:hAnsi="Arial" w:cs="Arial"/>
                  </w:rPr>
                </w:pPr>
                <w:r w:rsidRPr="00AF661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F0537" w:rsidRPr="00566652" w:rsidRDefault="00DF0537" w:rsidP="00DF0537"/>
        </w:tc>
      </w:tr>
      <w:tr w:rsidR="00DF0537" w:rsidRPr="00566652" w:rsidTr="00566652">
        <w:tc>
          <w:tcPr>
            <w:tcW w:w="2878" w:type="dxa"/>
          </w:tcPr>
          <w:p w:rsidR="00DF0537" w:rsidRPr="00566652" w:rsidRDefault="00DF0537" w:rsidP="00DF0537">
            <w:pPr>
              <w:rPr>
                <w:b/>
              </w:rPr>
            </w:pPr>
            <w:r w:rsidRPr="00566652">
              <w:rPr>
                <w:b/>
              </w:rPr>
              <w:t xml:space="preserve">Course Topics </w:t>
            </w:r>
            <w:r w:rsidRPr="00566652">
              <w:t>– Are subjects or themes that represent the context of the course.</w:t>
            </w:r>
          </w:p>
        </w:tc>
        <w:tc>
          <w:tcPr>
            <w:tcW w:w="2517" w:type="dxa"/>
          </w:tcPr>
          <w:p w:rsidR="00DF0537" w:rsidRPr="00566652" w:rsidRDefault="00DF0537" w:rsidP="00DF0537">
            <w:r w:rsidRPr="00566652">
              <w:t xml:space="preserve">The course topics are </w:t>
            </w:r>
            <w:r w:rsidRPr="00566652">
              <w:rPr>
                <w:b/>
              </w:rPr>
              <w:t xml:space="preserve">clearly </w:t>
            </w:r>
            <w:r w:rsidRPr="00566652">
              <w:t>connected to the GE area descriptor</w:t>
            </w:r>
            <w:r w:rsidR="00734DE8">
              <w:t>.</w:t>
            </w:r>
            <w:r w:rsidRPr="00566652">
              <w:t xml:space="preserve"> □</w:t>
            </w:r>
          </w:p>
          <w:p w:rsidR="00DF0537" w:rsidRPr="00566652" w:rsidRDefault="00DF0537" w:rsidP="00DF0537"/>
        </w:tc>
        <w:tc>
          <w:tcPr>
            <w:tcW w:w="2700" w:type="dxa"/>
          </w:tcPr>
          <w:p w:rsidR="00DF0537" w:rsidRPr="00566652" w:rsidRDefault="00DF0537" w:rsidP="00DF0537">
            <w:r w:rsidRPr="00566652">
              <w:t xml:space="preserve">The course topics are </w:t>
            </w:r>
            <w:r w:rsidRPr="00566652">
              <w:rPr>
                <w:b/>
              </w:rPr>
              <w:t xml:space="preserve">sufficiently </w:t>
            </w:r>
            <w:r w:rsidRPr="00566652">
              <w:t>connected to the GE area descriptor</w:t>
            </w:r>
            <w:r w:rsidR="00734DE8">
              <w:t>.</w:t>
            </w:r>
            <w:r w:rsidRPr="00566652">
              <w:t xml:space="preserve"> □</w:t>
            </w:r>
          </w:p>
          <w:p w:rsidR="00DF0537" w:rsidRPr="00566652" w:rsidRDefault="00DF0537" w:rsidP="00DF0537"/>
        </w:tc>
        <w:tc>
          <w:tcPr>
            <w:tcW w:w="2700" w:type="dxa"/>
          </w:tcPr>
          <w:p w:rsidR="00DF0537" w:rsidRPr="00566652" w:rsidRDefault="00DF0537" w:rsidP="00DF0537">
            <w:r w:rsidRPr="00566652">
              <w:t xml:space="preserve">The course topics </w:t>
            </w:r>
            <w:r w:rsidRPr="00566652">
              <w:rPr>
                <w:b/>
              </w:rPr>
              <w:t xml:space="preserve">does not present or are not </w:t>
            </w:r>
            <w:r w:rsidRPr="00566652">
              <w:t>connected to the GE</w:t>
            </w:r>
            <w:r w:rsidRPr="00566652">
              <w:rPr>
                <w:b/>
              </w:rPr>
              <w:t xml:space="preserve"> </w:t>
            </w:r>
            <w:r w:rsidRPr="00566652">
              <w:t>area descriptor</w:t>
            </w:r>
            <w:r w:rsidR="00734DE8">
              <w:t>.</w:t>
            </w:r>
            <w:r w:rsidRPr="00566652">
              <w:t xml:space="preserve"> □</w:t>
            </w:r>
          </w:p>
          <w:p w:rsidR="002F2C0B" w:rsidRPr="00566652" w:rsidRDefault="002F2C0B" w:rsidP="00DF0537"/>
        </w:tc>
        <w:tc>
          <w:tcPr>
            <w:tcW w:w="4325" w:type="dxa"/>
          </w:tcPr>
          <w:sdt>
            <w:sdtPr>
              <w:rPr>
                <w:rFonts w:ascii="Arial" w:hAnsi="Arial" w:cs="Arial"/>
              </w:rPr>
              <w:id w:val="1394696765"/>
              <w:placeholder>
                <w:docPart w:val="0282DEB25574428A9C3450549EDBB1AF"/>
              </w:placeholder>
              <w:showingPlcHdr/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2C71BC" w:rsidRDefault="002C71BC" w:rsidP="002C71BC">
                <w:pPr>
                  <w:pStyle w:val="ListParagraph"/>
                  <w:spacing w:after="0" w:line="240" w:lineRule="auto"/>
                  <w:ind w:left="167"/>
                  <w:rPr>
                    <w:rFonts w:ascii="Arial" w:hAnsi="Arial" w:cs="Arial"/>
                  </w:rPr>
                </w:pPr>
                <w:r w:rsidRPr="00AF661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F0537" w:rsidRPr="00566652" w:rsidRDefault="00DF0537" w:rsidP="00DF0537"/>
        </w:tc>
      </w:tr>
      <w:tr w:rsidR="00DF0537" w:rsidRPr="00566652" w:rsidTr="00566652">
        <w:tc>
          <w:tcPr>
            <w:tcW w:w="2878" w:type="dxa"/>
          </w:tcPr>
          <w:p w:rsidR="00DF0537" w:rsidRPr="00566652" w:rsidRDefault="00DF0537" w:rsidP="00DF0537">
            <w:r w:rsidRPr="00566652">
              <w:rPr>
                <w:b/>
              </w:rPr>
              <w:t xml:space="preserve">Course Objectives </w:t>
            </w:r>
            <w:r w:rsidRPr="00566652">
              <w:t xml:space="preserve">- Are clear and concise statements that describe the expectations of student learning. </w:t>
            </w:r>
          </w:p>
          <w:p w:rsidR="002F2C0B" w:rsidRPr="00566652" w:rsidRDefault="002F2C0B" w:rsidP="00DF0537"/>
          <w:p w:rsidR="002F2C0B" w:rsidRPr="00566652" w:rsidRDefault="002F2C0B" w:rsidP="00DF0537">
            <w:pPr>
              <w:rPr>
                <w:b/>
              </w:rPr>
            </w:pPr>
          </w:p>
        </w:tc>
        <w:tc>
          <w:tcPr>
            <w:tcW w:w="2517" w:type="dxa"/>
          </w:tcPr>
          <w:p w:rsidR="00DF0537" w:rsidRPr="00566652" w:rsidRDefault="00DF0537" w:rsidP="00DF0537">
            <w:r w:rsidRPr="00566652">
              <w:t xml:space="preserve">The course objectives </w:t>
            </w:r>
            <w:r w:rsidRPr="00566652">
              <w:rPr>
                <w:b/>
              </w:rPr>
              <w:t xml:space="preserve">clearly </w:t>
            </w:r>
            <w:r w:rsidRPr="00566652">
              <w:t>connects to the course description and topics</w:t>
            </w:r>
            <w:r w:rsidR="00734DE8">
              <w:t>.</w:t>
            </w:r>
            <w:r w:rsidRPr="00566652">
              <w:t xml:space="preserve">  □</w:t>
            </w:r>
          </w:p>
          <w:p w:rsidR="00DF0537" w:rsidRPr="00566652" w:rsidRDefault="00DF0537" w:rsidP="00DF0537"/>
        </w:tc>
        <w:tc>
          <w:tcPr>
            <w:tcW w:w="2700" w:type="dxa"/>
          </w:tcPr>
          <w:p w:rsidR="00DF0537" w:rsidRPr="00566652" w:rsidRDefault="00DF0537" w:rsidP="00DF0537">
            <w:r w:rsidRPr="00566652">
              <w:t xml:space="preserve">The course objectives </w:t>
            </w:r>
            <w:r w:rsidRPr="00566652">
              <w:rPr>
                <w:b/>
              </w:rPr>
              <w:t>sufficiently</w:t>
            </w:r>
            <w:r w:rsidRPr="00566652">
              <w:t xml:space="preserve"> connects to the course description and topics</w:t>
            </w:r>
            <w:r w:rsidR="00734DE8">
              <w:t>.</w:t>
            </w:r>
            <w:r w:rsidRPr="00566652">
              <w:t xml:space="preserve">  □</w:t>
            </w:r>
          </w:p>
          <w:p w:rsidR="00DF0537" w:rsidRPr="00566652" w:rsidRDefault="00DF0537" w:rsidP="00DF0537"/>
        </w:tc>
        <w:tc>
          <w:tcPr>
            <w:tcW w:w="2700" w:type="dxa"/>
          </w:tcPr>
          <w:p w:rsidR="00DF0537" w:rsidRPr="00566652" w:rsidRDefault="00DF0537" w:rsidP="00DF0537">
            <w:r w:rsidRPr="00566652">
              <w:t xml:space="preserve">The course objectives are </w:t>
            </w:r>
            <w:r w:rsidRPr="00566652">
              <w:rPr>
                <w:b/>
              </w:rPr>
              <w:t>not presented or are not connected</w:t>
            </w:r>
            <w:r w:rsidRPr="00566652">
              <w:t xml:space="preserve"> to the course description and topics</w:t>
            </w:r>
            <w:r w:rsidR="00734DE8">
              <w:t>.</w:t>
            </w:r>
            <w:r w:rsidRPr="00566652">
              <w:t xml:space="preserve">  □</w:t>
            </w:r>
          </w:p>
          <w:p w:rsidR="00DF0537" w:rsidRPr="00566652" w:rsidRDefault="00DF0537" w:rsidP="00DF0537"/>
        </w:tc>
        <w:tc>
          <w:tcPr>
            <w:tcW w:w="4325" w:type="dxa"/>
          </w:tcPr>
          <w:sdt>
            <w:sdtPr>
              <w:rPr>
                <w:rFonts w:ascii="Arial" w:hAnsi="Arial" w:cs="Arial"/>
              </w:rPr>
              <w:id w:val="-265773508"/>
              <w:placeholder>
                <w:docPart w:val="C202B3B852EA490AAC94881DD168940B"/>
              </w:placeholder>
              <w:showingPlcHdr/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2C71BC" w:rsidRDefault="002C71BC" w:rsidP="002C71BC">
                <w:pPr>
                  <w:pStyle w:val="ListParagraph"/>
                  <w:spacing w:after="0" w:line="240" w:lineRule="auto"/>
                  <w:ind w:left="167"/>
                  <w:rPr>
                    <w:rFonts w:ascii="Arial" w:hAnsi="Arial" w:cs="Arial"/>
                  </w:rPr>
                </w:pPr>
                <w:r w:rsidRPr="00AF661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F0537" w:rsidRPr="00566652" w:rsidRDefault="00DF0537" w:rsidP="00DF0537"/>
        </w:tc>
      </w:tr>
      <w:tr w:rsidR="00DF0537" w:rsidRPr="00566652" w:rsidTr="00566652">
        <w:tc>
          <w:tcPr>
            <w:tcW w:w="2878" w:type="dxa"/>
          </w:tcPr>
          <w:p w:rsidR="00DF0537" w:rsidRPr="00566652" w:rsidRDefault="00DF0537" w:rsidP="00DF0537">
            <w:r w:rsidRPr="00566652">
              <w:rPr>
                <w:b/>
              </w:rPr>
              <w:t xml:space="preserve">Student Learning Outcomes </w:t>
            </w:r>
            <w:r w:rsidRPr="00566652">
              <w:t>- Are statements that describes significant and essential learning that learners have achieved, and can reliably demonstrate at the end of a course.</w:t>
            </w:r>
          </w:p>
          <w:p w:rsidR="002F2C0B" w:rsidRPr="00566652" w:rsidRDefault="002F2C0B" w:rsidP="00DF0537">
            <w:pPr>
              <w:rPr>
                <w:b/>
              </w:rPr>
            </w:pPr>
          </w:p>
        </w:tc>
        <w:tc>
          <w:tcPr>
            <w:tcW w:w="2517" w:type="dxa"/>
          </w:tcPr>
          <w:p w:rsidR="00DF0537" w:rsidRPr="00566652" w:rsidRDefault="00DF0537" w:rsidP="00DF0537">
            <w:r w:rsidRPr="00566652">
              <w:t xml:space="preserve">The Student Learning Outcomes </w:t>
            </w:r>
            <w:r w:rsidRPr="00566652">
              <w:rPr>
                <w:b/>
              </w:rPr>
              <w:t xml:space="preserve">clearly </w:t>
            </w:r>
            <w:r w:rsidRPr="00566652">
              <w:t>connects to the course objectives, course topics, and GE area descriptors.  □</w:t>
            </w:r>
          </w:p>
          <w:p w:rsidR="00DF0537" w:rsidRPr="00566652" w:rsidRDefault="00DF0537" w:rsidP="00DF0537"/>
        </w:tc>
        <w:tc>
          <w:tcPr>
            <w:tcW w:w="2700" w:type="dxa"/>
          </w:tcPr>
          <w:p w:rsidR="00DF0537" w:rsidRPr="00566652" w:rsidRDefault="00DF0537" w:rsidP="00DF0537">
            <w:r w:rsidRPr="00566652">
              <w:t xml:space="preserve">The Student Learning Outcomes </w:t>
            </w:r>
            <w:r w:rsidRPr="00566652">
              <w:rPr>
                <w:b/>
              </w:rPr>
              <w:t>sufficiently</w:t>
            </w:r>
            <w:r w:rsidRPr="00566652">
              <w:t xml:space="preserve"> connects to the course objectives, course topics, and GE area descriptors.  □</w:t>
            </w:r>
          </w:p>
        </w:tc>
        <w:tc>
          <w:tcPr>
            <w:tcW w:w="2700" w:type="dxa"/>
          </w:tcPr>
          <w:p w:rsidR="00DF0537" w:rsidRPr="00566652" w:rsidRDefault="00DF0537" w:rsidP="00DF0537">
            <w:r w:rsidRPr="00566652">
              <w:t xml:space="preserve">The Student Learning Outcomes are </w:t>
            </w:r>
            <w:r w:rsidRPr="00566652">
              <w:rPr>
                <w:b/>
              </w:rPr>
              <w:t xml:space="preserve">not presented or are not connected </w:t>
            </w:r>
            <w:r w:rsidRPr="00566652">
              <w:t>to the course objectives, course topics, and GE area descriptors.  □</w:t>
            </w:r>
          </w:p>
          <w:p w:rsidR="00DF0537" w:rsidRPr="00566652" w:rsidRDefault="00DF0537" w:rsidP="00DF0537"/>
        </w:tc>
        <w:tc>
          <w:tcPr>
            <w:tcW w:w="4325" w:type="dxa"/>
          </w:tcPr>
          <w:sdt>
            <w:sdtPr>
              <w:rPr>
                <w:rFonts w:ascii="Arial" w:hAnsi="Arial" w:cs="Arial"/>
              </w:rPr>
              <w:id w:val="-248272800"/>
              <w:placeholder>
                <w:docPart w:val="09901623B508470580230A902B58B5A3"/>
              </w:placeholder>
              <w:showingPlcHdr/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2C71BC" w:rsidRDefault="002C71BC" w:rsidP="002C71BC">
                <w:pPr>
                  <w:pStyle w:val="ListParagraph"/>
                  <w:spacing w:after="0" w:line="240" w:lineRule="auto"/>
                  <w:ind w:left="167"/>
                  <w:rPr>
                    <w:rFonts w:ascii="Arial" w:hAnsi="Arial" w:cs="Arial"/>
                  </w:rPr>
                </w:pPr>
                <w:r w:rsidRPr="00AF661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F0537" w:rsidRPr="00566652" w:rsidRDefault="00DF0537" w:rsidP="00DF0537"/>
        </w:tc>
      </w:tr>
    </w:tbl>
    <w:p w:rsidR="00DF0537" w:rsidRPr="00566652" w:rsidRDefault="00DF0537" w:rsidP="00DF0537">
      <w:pPr>
        <w:spacing w:after="0" w:line="240" w:lineRule="auto"/>
        <w:rPr>
          <w:sz w:val="24"/>
        </w:rPr>
      </w:pPr>
    </w:p>
    <w:p w:rsidR="00DF0537" w:rsidRPr="00566652" w:rsidRDefault="00DF0537" w:rsidP="00DF0537">
      <w:pPr>
        <w:spacing w:after="0" w:line="240" w:lineRule="auto"/>
        <w:rPr>
          <w:sz w:val="24"/>
        </w:rPr>
      </w:pPr>
      <w:r w:rsidRPr="00566652">
        <w:rPr>
          <w:sz w:val="24"/>
        </w:rPr>
        <w:t>All four categories must meet the</w:t>
      </w:r>
      <w:r w:rsidRPr="00566652">
        <w:rPr>
          <w:b/>
          <w:sz w:val="24"/>
        </w:rPr>
        <w:t xml:space="preserve"> </w:t>
      </w:r>
      <w:r w:rsidRPr="00566652">
        <w:rPr>
          <w:b/>
          <w:i/>
          <w:sz w:val="24"/>
        </w:rPr>
        <w:t>Satisfactory</w:t>
      </w:r>
      <w:r w:rsidRPr="00566652">
        <w:rPr>
          <w:b/>
          <w:sz w:val="24"/>
        </w:rPr>
        <w:t xml:space="preserve"> </w:t>
      </w:r>
      <w:r w:rsidRPr="00566652">
        <w:rPr>
          <w:sz w:val="24"/>
        </w:rPr>
        <w:t xml:space="preserve">level to be forward to the Curriculum Committee. </w:t>
      </w:r>
    </w:p>
    <w:p w:rsidR="00DF0537" w:rsidRPr="00566652" w:rsidRDefault="00DF0537" w:rsidP="00DF0537">
      <w:pPr>
        <w:spacing w:after="0" w:line="240" w:lineRule="auto"/>
        <w:rPr>
          <w:sz w:val="24"/>
        </w:rPr>
      </w:pPr>
    </w:p>
    <w:p w:rsidR="002C71BC" w:rsidRPr="002C71BC" w:rsidRDefault="00DF0537" w:rsidP="00DF0537">
      <w:pPr>
        <w:spacing w:after="0" w:line="240" w:lineRule="auto"/>
        <w:rPr>
          <w:b/>
          <w:sz w:val="24"/>
        </w:rPr>
      </w:pPr>
      <w:r w:rsidRPr="00566652">
        <w:rPr>
          <w:b/>
          <w:sz w:val="24"/>
        </w:rPr>
        <w:t>Additional comments:</w:t>
      </w:r>
    </w:p>
    <w:sdt>
      <w:sdtPr>
        <w:rPr>
          <w:rFonts w:ascii="Arial" w:hAnsi="Arial" w:cs="Arial"/>
        </w:rPr>
        <w:id w:val="1022051562"/>
        <w:placeholder>
          <w:docPart w:val="DE2B0DB68B9A4F90B77625006617D95F"/>
        </w:placeholder>
        <w:showingPlcHdr/>
      </w:sdtPr>
      <w:sdtEndPr>
        <w:rPr>
          <w:rFonts w:asciiTheme="minorHAnsi" w:hAnsiTheme="minorHAnsi" w:cstheme="minorBidi"/>
        </w:rPr>
      </w:sdtEndPr>
      <w:sdtContent>
        <w:p w:rsidR="002C71BC" w:rsidRDefault="002C71BC" w:rsidP="002C71BC">
          <w:pPr>
            <w:pStyle w:val="ListParagraph"/>
            <w:spacing w:after="0" w:line="240" w:lineRule="auto"/>
            <w:ind w:left="0"/>
            <w:rPr>
              <w:rFonts w:ascii="Arial" w:hAnsi="Arial" w:cs="Arial"/>
            </w:rPr>
          </w:pPr>
          <w:r w:rsidRPr="00AF6614">
            <w:rPr>
              <w:rStyle w:val="PlaceholderText"/>
            </w:rPr>
            <w:t>Click here to enter text.</w:t>
          </w:r>
        </w:p>
      </w:sdtContent>
    </w:sdt>
    <w:p w:rsidR="00DF0537" w:rsidRPr="00566652" w:rsidRDefault="00DF0537" w:rsidP="00DF0537">
      <w:pPr>
        <w:spacing w:after="0" w:line="240" w:lineRule="auto"/>
        <w:rPr>
          <w:sz w:val="24"/>
        </w:rPr>
      </w:pPr>
    </w:p>
    <w:sectPr w:rsidR="00DF0537" w:rsidRPr="00566652" w:rsidSect="00DF05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7"/>
    <w:rsid w:val="002C71BC"/>
    <w:rsid w:val="002F2C0B"/>
    <w:rsid w:val="00566652"/>
    <w:rsid w:val="00734DE8"/>
    <w:rsid w:val="007451D5"/>
    <w:rsid w:val="00DF0537"/>
    <w:rsid w:val="00F2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7CA1E-6ACD-4930-9C18-AF22B9FE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1BC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1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84B3AF13794EACB50A8AEF38153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F8067-8761-4536-91A4-163C54B24CC3}"/>
      </w:docPartPr>
      <w:docPartBody>
        <w:p w:rsidR="00000000" w:rsidRDefault="00C048AA" w:rsidP="00C048AA">
          <w:pPr>
            <w:pStyle w:val="F984B3AF13794EACB50A8AEF38153458"/>
          </w:pPr>
          <w:r w:rsidRPr="00AF6614">
            <w:rPr>
              <w:rStyle w:val="PlaceholderText"/>
            </w:rPr>
            <w:t>Click here to enter text.</w:t>
          </w:r>
        </w:p>
      </w:docPartBody>
    </w:docPart>
    <w:docPart>
      <w:docPartPr>
        <w:name w:val="0282DEB25574428A9C3450549EDB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462C-C550-4C23-A722-B9BC662862A6}"/>
      </w:docPartPr>
      <w:docPartBody>
        <w:p w:rsidR="00000000" w:rsidRDefault="00C048AA" w:rsidP="00C048AA">
          <w:pPr>
            <w:pStyle w:val="0282DEB25574428A9C3450549EDBB1AF"/>
          </w:pPr>
          <w:r w:rsidRPr="00AF6614">
            <w:rPr>
              <w:rStyle w:val="PlaceholderText"/>
            </w:rPr>
            <w:t>Click here to enter text.</w:t>
          </w:r>
        </w:p>
      </w:docPartBody>
    </w:docPart>
    <w:docPart>
      <w:docPartPr>
        <w:name w:val="C202B3B852EA490AAC94881DD168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18E5-F938-444B-A21C-0C6F668F3041}"/>
      </w:docPartPr>
      <w:docPartBody>
        <w:p w:rsidR="00000000" w:rsidRDefault="00C048AA" w:rsidP="00C048AA">
          <w:pPr>
            <w:pStyle w:val="C202B3B852EA490AAC94881DD168940B"/>
          </w:pPr>
          <w:r w:rsidRPr="00AF6614">
            <w:rPr>
              <w:rStyle w:val="PlaceholderText"/>
            </w:rPr>
            <w:t>Click here to enter text.</w:t>
          </w:r>
        </w:p>
      </w:docPartBody>
    </w:docPart>
    <w:docPart>
      <w:docPartPr>
        <w:name w:val="09901623B508470580230A902B58B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7B0D0-F7F1-4B28-A96C-81BE231858D2}"/>
      </w:docPartPr>
      <w:docPartBody>
        <w:p w:rsidR="00000000" w:rsidRDefault="00C048AA" w:rsidP="00C048AA">
          <w:pPr>
            <w:pStyle w:val="09901623B508470580230A902B58B5A3"/>
          </w:pPr>
          <w:r w:rsidRPr="00AF6614">
            <w:rPr>
              <w:rStyle w:val="PlaceholderText"/>
            </w:rPr>
            <w:t>Click here to enter text.</w:t>
          </w:r>
        </w:p>
      </w:docPartBody>
    </w:docPart>
    <w:docPart>
      <w:docPartPr>
        <w:name w:val="DE2B0DB68B9A4F90B77625006617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993-58DA-493F-B6BE-C31C51168ABC}"/>
      </w:docPartPr>
      <w:docPartBody>
        <w:p w:rsidR="00000000" w:rsidRDefault="00C048AA" w:rsidP="00C048AA">
          <w:pPr>
            <w:pStyle w:val="DE2B0DB68B9A4F90B77625006617D95F"/>
          </w:pPr>
          <w:r w:rsidRPr="00AF66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A"/>
    <w:rsid w:val="00C0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8AA"/>
    <w:rPr>
      <w:color w:val="808080"/>
    </w:rPr>
  </w:style>
  <w:style w:type="paragraph" w:customStyle="1" w:styleId="F984B3AF13794EACB50A8AEF38153458">
    <w:name w:val="F984B3AF13794EACB50A8AEF38153458"/>
    <w:rsid w:val="00C048AA"/>
  </w:style>
  <w:style w:type="paragraph" w:customStyle="1" w:styleId="0282DEB25574428A9C3450549EDBB1AF">
    <w:name w:val="0282DEB25574428A9C3450549EDBB1AF"/>
    <w:rsid w:val="00C048AA"/>
  </w:style>
  <w:style w:type="paragraph" w:customStyle="1" w:styleId="C202B3B852EA490AAC94881DD168940B">
    <w:name w:val="C202B3B852EA490AAC94881DD168940B"/>
    <w:rsid w:val="00C048AA"/>
  </w:style>
  <w:style w:type="paragraph" w:customStyle="1" w:styleId="09901623B508470580230A902B58B5A3">
    <w:name w:val="09901623B508470580230A902B58B5A3"/>
    <w:rsid w:val="00C048AA"/>
  </w:style>
  <w:style w:type="paragraph" w:customStyle="1" w:styleId="DE2B0DB68B9A4F90B77625006617D95F">
    <w:name w:val="DE2B0DB68B9A4F90B77625006617D95F"/>
    <w:rsid w:val="00C04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 xmlns="abe56837-c205-432d-a472-b3a70b2ac6a6">Materials</Resource>
    <Link xmlns="abe56837-c205-432d-a472-b3a70b2ac6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FF83786414946A1009C1410CE0A4E" ma:contentTypeVersion="5" ma:contentTypeDescription="Create a new document." ma:contentTypeScope="" ma:versionID="100e73724168a34b84e485c73176dac6">
  <xsd:schema xmlns:xsd="http://www.w3.org/2001/XMLSchema" xmlns:xs="http://www.w3.org/2001/XMLSchema" xmlns:p="http://schemas.microsoft.com/office/2006/metadata/properties" xmlns:ns2="abe56837-c205-432d-a472-b3a70b2ac6a6" xmlns:ns3="78f31a23-c5ca-4660-a45b-ce709fb48214" targetNamespace="http://schemas.microsoft.com/office/2006/metadata/properties" ma:root="true" ma:fieldsID="5dcc2c73c088fa01b8cc2a8a80276399" ns2:_="" ns3:_="">
    <xsd:import namespace="abe56837-c205-432d-a472-b3a70b2ac6a6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Resource" minOccurs="0"/>
                <xsd:element ref="ns2:Link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6837-c205-432d-a472-b3a70b2ac6a6" elementFormDefault="qualified">
    <xsd:import namespace="http://schemas.microsoft.com/office/2006/documentManagement/types"/>
    <xsd:import namespace="http://schemas.microsoft.com/office/infopath/2007/PartnerControls"/>
    <xsd:element name="Resource" ma:index="8" nillable="true" ma:displayName="Resource" ma:default="Materials" ma:format="Dropdown" ma:internalName="Resource">
      <xsd:simpleType>
        <xsd:union memberTypes="dms:Text">
          <xsd:simpleType>
            <xsd:restriction base="dms:Choice">
              <xsd:enumeration value="Materials"/>
              <xsd:enumeration value="History"/>
              <xsd:enumeration value="Outcomes"/>
              <xsd:enumeration value="Assessment"/>
              <xsd:enumeration value="Images"/>
              <xsd:enumeration value="Rubrics"/>
              <xsd:enumeration value="Best Practices"/>
              <xsd:enumeration value="Other"/>
            </xsd:restriction>
          </xsd:simpleType>
        </xsd:union>
      </xsd:simpleType>
    </xsd:element>
    <xsd:element name="Link" ma:index="9" nillable="true" ma:displayName="Link" ma:internalName="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0CFA9-897C-4993-8085-00CC5BF14B5F}"/>
</file>

<file path=customXml/itemProps2.xml><?xml version="1.0" encoding="utf-8"?>
<ds:datastoreItem xmlns:ds="http://schemas.openxmlformats.org/officeDocument/2006/customXml" ds:itemID="{9F5E6D74-2FE8-4933-AB74-3534E5849ED2}"/>
</file>

<file path=customXml/itemProps3.xml><?xml version="1.0" encoding="utf-8"?>
<ds:datastoreItem xmlns:ds="http://schemas.openxmlformats.org/officeDocument/2006/customXml" ds:itemID="{B3A9E3BF-E0DD-4477-A0CD-15BABCF2E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– Proposed Course Rubric FINAL.docx</dc:title>
  <dc:subject/>
  <dc:creator>Manlia Xiong</dc:creator>
  <cp:keywords/>
  <dc:description/>
  <cp:lastModifiedBy>Manlia Xiong</cp:lastModifiedBy>
  <cp:revision>5</cp:revision>
  <dcterms:created xsi:type="dcterms:W3CDTF">2016-02-22T23:44:00Z</dcterms:created>
  <dcterms:modified xsi:type="dcterms:W3CDTF">2016-02-23T00:03:00Z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0x010100827FF83786414946A1009C1410CE0A4E</vt:lpwstr>
  </property>
  <property fmtid="{D5CDD505-2E9C-101B-9397-08002B2CF9AE}" pid="3" name="WorkflowChangePath">
    <vt:lpwstr>aeaed3ca-f4d8-4a20-a603-55e1dc7ab4e7,4;aeaed3ca-f4d8-4a20-a603-55e1dc7ab4e7,6;aeaed3ca-f4d8-4a20-a603-55e1dc7ab4e7,8;aeaed3ca-f4d8-4a20-a603-55e1dc7ab4e7,10;aeaed3ca-f4d8-4a20-a603-55e1dc7ab4e7,12;aeaed3ca-f4d8-4a20-a603-55e1dc7ab4e7,14;aeaed3ca-f4d8-4a20-a603-55e1dc7ab4e7,16;aeaed3ca-f4d8-4a20-a603-55e1dc7ab4e7,18;aeaed3ca-f4d8-4a20-a603-55e1dc7ab4e7,20;aeaed3ca-f4d8-4a20-a603-55e1dc7ab4e7,22;d9afeb5b-a45c-4bf2-94d6-d4ce453a750c,25;d9afeb5b-a45c-4bf2-94d6-d4ce453a750c,27;d9afeb5b-a45c-4bf2-94d6-d4ce453a750c,29;d9afeb5b-a45c-4bf2-94d6-d4ce453a750c,31;d9afeb5b-a45c-4bf2-94d6-d4ce453a750c,33;d9afeb5b-a45c-4bf2-94d6-d4ce453a750c,35;d9afeb5b-a45c-4bf2-94d6-d4ce453a750c,37;d9afeb5b-a45c-4bf2-94d6-d4ce453a750c,39;d9afeb5b-a45c-4bf2-94d6-d4ce453a750c,41;d9afeb5b-a45c-4bf2-94d6-d4ce453a750c,43;</vt:lpwstr>
  </property>
</Properties>
</file>